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center"/>
        <w:rPr>
          <w:rFonts w:ascii="Times New Roman" w:eastAsiaTheme="minorEastAsia" w:hAnsi="Times New Roman" w:cs="Times New Roman"/>
          <w:b/>
        </w:rPr>
      </w:pPr>
      <w:r w:rsidRPr="008016E5">
        <w:rPr>
          <w:rFonts w:ascii="Times New Roman" w:eastAsiaTheme="minorEastAsia" w:hAnsiTheme="minorEastAsia" w:cs="Times New Roman"/>
          <w:b/>
        </w:rPr>
        <w:t>《商业经济研究》论文格式要求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（</w:t>
      </w:r>
      <w:r w:rsidRPr="008016E5">
        <w:rPr>
          <w:rFonts w:ascii="Times New Roman" w:eastAsiaTheme="minorEastAsia" w:hAnsi="Times New Roman" w:cs="Times New Roman"/>
        </w:rPr>
        <w:t>1</w:t>
      </w:r>
      <w:r w:rsidRPr="008016E5">
        <w:rPr>
          <w:rFonts w:ascii="Times New Roman" w:eastAsiaTheme="minorEastAsia" w:hAnsiTheme="minorEastAsia" w:cs="Times New Roman"/>
        </w:rPr>
        <w:t>）</w:t>
      </w:r>
      <w:r w:rsidRPr="008016E5">
        <w:rPr>
          <w:rFonts w:ascii="Times New Roman" w:eastAsiaTheme="minorEastAsia" w:hAnsi="Times New Roman" w:cs="Times New Roman"/>
        </w:rPr>
        <w:t xml:space="preserve"> </w:t>
      </w:r>
      <w:r w:rsidRPr="008016E5">
        <w:rPr>
          <w:rFonts w:ascii="Times New Roman" w:eastAsiaTheme="minorEastAsia" w:hAnsiTheme="minorEastAsia" w:cs="Times New Roman"/>
        </w:rPr>
        <w:t>标题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请用小三黑体，标题应鲜明，一般不超过</w:t>
      </w:r>
      <w:r w:rsidRPr="008016E5">
        <w:rPr>
          <w:rFonts w:ascii="Times New Roman" w:eastAsiaTheme="minorEastAsia" w:hAnsi="Times New Roman" w:cs="Times New Roman"/>
        </w:rPr>
        <w:t>25</w:t>
      </w:r>
      <w:r w:rsidRPr="008016E5">
        <w:rPr>
          <w:rFonts w:ascii="Times New Roman" w:eastAsiaTheme="minorEastAsia" w:hAnsiTheme="minorEastAsia" w:cs="Times New Roman"/>
        </w:rPr>
        <w:t>个字，不使用外文缩写词。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（</w:t>
      </w:r>
      <w:r w:rsidRPr="008016E5">
        <w:rPr>
          <w:rFonts w:ascii="Times New Roman" w:eastAsiaTheme="minorEastAsia" w:hAnsi="Times New Roman" w:cs="Times New Roman"/>
        </w:rPr>
        <w:t>2</w:t>
      </w:r>
      <w:r w:rsidRPr="008016E5">
        <w:rPr>
          <w:rFonts w:ascii="Times New Roman" w:eastAsiaTheme="minorEastAsia" w:hAnsiTheme="minorEastAsia" w:cs="Times New Roman"/>
        </w:rPr>
        <w:t>）</w:t>
      </w:r>
      <w:r w:rsidRPr="008016E5">
        <w:rPr>
          <w:rFonts w:ascii="Times New Roman" w:eastAsiaTheme="minorEastAsia" w:hAnsi="Times New Roman" w:cs="Times New Roman"/>
        </w:rPr>
        <w:t xml:space="preserve"> </w:t>
      </w:r>
      <w:r w:rsidRPr="008016E5">
        <w:rPr>
          <w:rFonts w:ascii="Times New Roman" w:eastAsiaTheme="minorEastAsia" w:hAnsiTheme="minorEastAsia" w:cs="Times New Roman"/>
        </w:rPr>
        <w:t>作者姓名及单位信息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请用小四楷体，要有准确的作者单位名称、省份、城市及邮编。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示例：</w:t>
      </w:r>
      <w:r w:rsidRPr="008016E5">
        <w:rPr>
          <w:rFonts w:ascii="Times New Roman" w:eastAsiaTheme="minorEastAsia" w:hAnsi="Times New Roman" w:cs="Times New Roman"/>
        </w:rPr>
        <w:t xml:space="preserve"> </w:t>
      </w:r>
      <w:r w:rsidRPr="008016E5">
        <w:rPr>
          <w:rFonts w:ascii="Times New Roman" w:eastAsiaTheme="minorEastAsia" w:hAnsiTheme="minorEastAsia" w:cs="Times New Roman"/>
        </w:rPr>
        <w:t>张三</w:t>
      </w:r>
      <w:r w:rsidRPr="008016E5">
        <w:rPr>
          <w:rFonts w:ascii="Times New Roman" w:eastAsiaTheme="minorEastAsia" w:hAnsi="Times New Roman" w:cs="Times New Roman"/>
        </w:rPr>
        <w:t xml:space="preserve"> </w:t>
      </w:r>
      <w:r w:rsidRPr="008016E5">
        <w:rPr>
          <w:rFonts w:ascii="Times New Roman" w:eastAsiaTheme="minorEastAsia" w:hAnsiTheme="minorEastAsia" w:cs="Times New Roman"/>
        </w:rPr>
        <w:t>（南京大学</w:t>
      </w:r>
      <w:r w:rsidRPr="008016E5">
        <w:rPr>
          <w:rFonts w:ascii="Times New Roman" w:eastAsiaTheme="minorEastAsia" w:hAnsi="Times New Roman" w:cs="Times New Roman"/>
        </w:rPr>
        <w:t xml:space="preserve"> </w:t>
      </w:r>
      <w:r w:rsidRPr="008016E5">
        <w:rPr>
          <w:rFonts w:ascii="Times New Roman" w:eastAsiaTheme="minorEastAsia" w:hAnsiTheme="minorEastAsia" w:cs="Times New Roman"/>
        </w:rPr>
        <w:t>经济学院，江苏</w:t>
      </w:r>
      <w:r w:rsidRPr="008016E5">
        <w:rPr>
          <w:rFonts w:ascii="Times New Roman" w:eastAsiaTheme="minorEastAsia" w:hAnsi="Times New Roman" w:cs="Times New Roman"/>
        </w:rPr>
        <w:t xml:space="preserve"> </w:t>
      </w:r>
      <w:r w:rsidRPr="008016E5">
        <w:rPr>
          <w:rFonts w:ascii="Times New Roman" w:eastAsiaTheme="minorEastAsia" w:hAnsiTheme="minorEastAsia" w:cs="Times New Roman"/>
        </w:rPr>
        <w:t>南京</w:t>
      </w:r>
      <w:r w:rsidRPr="008016E5">
        <w:rPr>
          <w:rFonts w:ascii="Times New Roman" w:eastAsiaTheme="minorEastAsia" w:hAnsi="Times New Roman" w:cs="Times New Roman"/>
        </w:rPr>
        <w:t xml:space="preserve"> 210093</w:t>
      </w:r>
      <w:r w:rsidRPr="008016E5">
        <w:rPr>
          <w:rFonts w:ascii="Times New Roman" w:eastAsiaTheme="minorEastAsia" w:hAnsiTheme="minorEastAsia" w:cs="Times New Roman"/>
        </w:rPr>
        <w:t>）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（</w:t>
      </w:r>
      <w:r w:rsidRPr="008016E5">
        <w:rPr>
          <w:rFonts w:ascii="Times New Roman" w:eastAsiaTheme="minorEastAsia" w:hAnsi="Times New Roman" w:cs="Times New Roman"/>
        </w:rPr>
        <w:t>3</w:t>
      </w:r>
      <w:r w:rsidRPr="008016E5">
        <w:rPr>
          <w:rFonts w:ascii="Times New Roman" w:eastAsiaTheme="minorEastAsia" w:hAnsiTheme="minorEastAsia" w:cs="Times New Roman"/>
        </w:rPr>
        <w:t>）</w:t>
      </w:r>
      <w:r w:rsidRPr="008016E5">
        <w:rPr>
          <w:rFonts w:ascii="Times New Roman" w:eastAsiaTheme="minorEastAsia" w:hAnsi="Times New Roman" w:cs="Times New Roman"/>
        </w:rPr>
        <w:t xml:space="preserve"> </w:t>
      </w:r>
      <w:r w:rsidRPr="008016E5">
        <w:rPr>
          <w:rFonts w:ascii="Times New Roman" w:eastAsiaTheme="minorEastAsia" w:hAnsiTheme="minorEastAsia" w:cs="Times New Roman"/>
        </w:rPr>
        <w:t>摘要（中文）</w:t>
      </w:r>
    </w:p>
    <w:p w:rsidR="00A725DA" w:rsidRPr="008016E5" w:rsidRDefault="0013415A" w:rsidP="00E56301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请用五号楷体，摘要文字控制在</w:t>
      </w:r>
      <w:r w:rsidRPr="008016E5">
        <w:rPr>
          <w:rFonts w:ascii="Times New Roman" w:eastAsiaTheme="minorEastAsia" w:hAnsi="Times New Roman" w:cs="Times New Roman"/>
        </w:rPr>
        <w:t>250</w:t>
      </w:r>
      <w:r w:rsidRPr="008016E5">
        <w:rPr>
          <w:rFonts w:ascii="Times New Roman" w:eastAsiaTheme="minorEastAsia" w:hAnsiTheme="minorEastAsia" w:cs="Times New Roman"/>
        </w:rPr>
        <w:t>字内，重点包括研究目的、方法、结果和结论，结果和结论尤为重要。摘要须用第三人称写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（</w:t>
      </w:r>
      <w:r w:rsidRPr="008016E5">
        <w:rPr>
          <w:rFonts w:ascii="Times New Roman" w:eastAsiaTheme="minorEastAsia" w:hAnsi="Times New Roman" w:cs="Times New Roman"/>
        </w:rPr>
        <w:t>4</w:t>
      </w:r>
      <w:r w:rsidRPr="008016E5">
        <w:rPr>
          <w:rFonts w:ascii="Times New Roman" w:eastAsiaTheme="minorEastAsia" w:hAnsiTheme="minorEastAsia" w:cs="Times New Roman"/>
        </w:rPr>
        <w:t>）</w:t>
      </w:r>
      <w:r w:rsidRPr="008016E5">
        <w:rPr>
          <w:rFonts w:ascii="Times New Roman" w:eastAsiaTheme="minorEastAsia" w:hAnsi="Times New Roman" w:cs="Times New Roman"/>
        </w:rPr>
        <w:t xml:space="preserve"> </w:t>
      </w:r>
      <w:r w:rsidRPr="008016E5">
        <w:rPr>
          <w:rFonts w:ascii="Times New Roman" w:eastAsiaTheme="minorEastAsia" w:hAnsiTheme="minorEastAsia" w:cs="Times New Roman"/>
        </w:rPr>
        <w:t>关键词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请用五号楷体，要求不少于</w:t>
      </w:r>
      <w:r w:rsidRPr="008016E5">
        <w:rPr>
          <w:rFonts w:ascii="Times New Roman" w:eastAsiaTheme="minorEastAsia" w:hAnsi="Times New Roman" w:cs="Times New Roman"/>
        </w:rPr>
        <w:t>3</w:t>
      </w:r>
      <w:r w:rsidRPr="008016E5">
        <w:rPr>
          <w:rFonts w:ascii="Times New Roman" w:eastAsiaTheme="minorEastAsia" w:hAnsiTheme="minorEastAsia" w:cs="Times New Roman"/>
        </w:rPr>
        <w:t>个，不超过</w:t>
      </w:r>
      <w:r w:rsidRPr="008016E5">
        <w:rPr>
          <w:rFonts w:ascii="Times New Roman" w:eastAsiaTheme="minorEastAsia" w:hAnsi="Times New Roman" w:cs="Times New Roman"/>
        </w:rPr>
        <w:t>5</w:t>
      </w:r>
      <w:r w:rsidRPr="008016E5">
        <w:rPr>
          <w:rFonts w:ascii="Times New Roman" w:eastAsiaTheme="minorEastAsia" w:hAnsiTheme="minorEastAsia" w:cs="Times New Roman"/>
        </w:rPr>
        <w:t>个。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（</w:t>
      </w:r>
      <w:r w:rsidRPr="008016E5">
        <w:rPr>
          <w:rFonts w:ascii="Times New Roman" w:eastAsiaTheme="minorEastAsia" w:hAnsi="Times New Roman" w:cs="Times New Roman"/>
        </w:rPr>
        <w:t>5</w:t>
      </w:r>
      <w:r w:rsidRPr="008016E5">
        <w:rPr>
          <w:rFonts w:ascii="Times New Roman" w:eastAsiaTheme="minorEastAsia" w:hAnsiTheme="minorEastAsia" w:cs="Times New Roman"/>
        </w:rPr>
        <w:t>）</w:t>
      </w:r>
      <w:r w:rsidRPr="008016E5">
        <w:rPr>
          <w:rFonts w:ascii="Times New Roman" w:eastAsiaTheme="minorEastAsia" w:hAnsi="Times New Roman" w:cs="Times New Roman"/>
        </w:rPr>
        <w:t xml:space="preserve"> </w:t>
      </w:r>
      <w:r w:rsidRPr="008016E5">
        <w:rPr>
          <w:rFonts w:ascii="Times New Roman" w:eastAsiaTheme="minorEastAsia" w:hAnsiTheme="minorEastAsia" w:cs="Times New Roman"/>
        </w:rPr>
        <w:t>正文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请用五号宋体，不得少于</w:t>
      </w:r>
      <w:r w:rsidRPr="008016E5">
        <w:rPr>
          <w:rFonts w:ascii="Times New Roman" w:eastAsiaTheme="minorEastAsia" w:hAnsi="Times New Roman" w:cs="Times New Roman"/>
        </w:rPr>
        <w:t>2000</w:t>
      </w:r>
      <w:r w:rsidRPr="008016E5">
        <w:rPr>
          <w:rFonts w:ascii="Times New Roman" w:eastAsiaTheme="minorEastAsia" w:hAnsiTheme="minorEastAsia" w:cs="Times New Roman"/>
        </w:rPr>
        <w:t>字。一般来说，</w:t>
      </w:r>
      <w:r w:rsidRPr="008016E5">
        <w:rPr>
          <w:rFonts w:ascii="Times New Roman" w:eastAsiaTheme="minorEastAsia" w:hAnsi="Times New Roman" w:cs="Times New Roman"/>
        </w:rPr>
        <w:t>2000</w:t>
      </w:r>
      <w:r w:rsidRPr="008016E5">
        <w:rPr>
          <w:rFonts w:ascii="Times New Roman" w:eastAsiaTheme="minorEastAsia" w:hAnsiTheme="minorEastAsia" w:cs="Times New Roman"/>
        </w:rPr>
        <w:t>字以下的文章，很难说清问题，不能保证学术质量，因此，</w:t>
      </w:r>
      <w:r w:rsidRPr="008016E5">
        <w:rPr>
          <w:rFonts w:ascii="Times New Roman" w:eastAsiaTheme="minorEastAsia" w:hAnsi="Times New Roman" w:cs="Times New Roman"/>
        </w:rPr>
        <w:t>2000</w:t>
      </w:r>
      <w:r w:rsidRPr="008016E5">
        <w:rPr>
          <w:rFonts w:ascii="Times New Roman" w:eastAsiaTheme="minorEastAsia" w:hAnsiTheme="minorEastAsia" w:cs="Times New Roman"/>
        </w:rPr>
        <w:t>字以下的文章本刊恕不受理。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（</w:t>
      </w:r>
      <w:r w:rsidRPr="008016E5">
        <w:rPr>
          <w:rFonts w:ascii="Times New Roman" w:eastAsiaTheme="minorEastAsia" w:hAnsi="Times New Roman" w:cs="Times New Roman"/>
        </w:rPr>
        <w:t>6</w:t>
      </w:r>
      <w:r w:rsidRPr="008016E5">
        <w:rPr>
          <w:rFonts w:ascii="Times New Roman" w:eastAsiaTheme="minorEastAsia" w:hAnsiTheme="minorEastAsia" w:cs="Times New Roman"/>
        </w:rPr>
        <w:t>）</w:t>
      </w:r>
      <w:r w:rsidRPr="008016E5">
        <w:rPr>
          <w:rFonts w:ascii="Times New Roman" w:eastAsiaTheme="minorEastAsia" w:hAnsi="Times New Roman" w:cs="Times New Roman"/>
        </w:rPr>
        <w:t xml:space="preserve"> </w:t>
      </w:r>
      <w:r w:rsidRPr="008016E5">
        <w:rPr>
          <w:rFonts w:ascii="Times New Roman" w:eastAsiaTheme="minorEastAsia" w:hAnsiTheme="minorEastAsia" w:cs="Times New Roman"/>
        </w:rPr>
        <w:t>参考文献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请用五号仿宋。执行中华人民共和国国家标准</w:t>
      </w:r>
      <w:r w:rsidRPr="008016E5">
        <w:rPr>
          <w:rFonts w:ascii="Times New Roman" w:eastAsiaTheme="minorEastAsia" w:hAnsi="Times New Roman" w:cs="Times New Roman"/>
        </w:rPr>
        <w:t>GB/T 7714 -2005</w:t>
      </w:r>
      <w:r w:rsidRPr="008016E5">
        <w:rPr>
          <w:rFonts w:ascii="Times New Roman" w:eastAsiaTheme="minorEastAsia" w:hAnsiTheme="minorEastAsia" w:cs="Times New Roman"/>
        </w:rPr>
        <w:t>《文后参考文献著录规则》，示例：</w:t>
      </w:r>
    </w:p>
    <w:p w:rsidR="00A725DA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="Times New Roman" w:cs="Times New Roman"/>
        </w:rPr>
        <w:t>   </w:t>
      </w:r>
      <w:r w:rsidRPr="008016E5">
        <w:rPr>
          <w:rFonts w:ascii="Times New Roman" w:eastAsiaTheme="minorEastAsia" w:hAnsiTheme="minorEastAsia" w:cs="Times New Roman"/>
        </w:rPr>
        <w:t>［参考文献］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［</w:t>
      </w:r>
      <w:r w:rsidRPr="008016E5">
        <w:rPr>
          <w:rFonts w:ascii="Times New Roman" w:eastAsiaTheme="minorEastAsia" w:hAnsi="Times New Roman" w:cs="Times New Roman"/>
        </w:rPr>
        <w:t>1</w:t>
      </w:r>
      <w:r w:rsidRPr="008016E5">
        <w:rPr>
          <w:rFonts w:ascii="Times New Roman" w:eastAsiaTheme="minorEastAsia" w:hAnsiTheme="minorEastAsia" w:cs="Times New Roman"/>
        </w:rPr>
        <w:t>］</w:t>
      </w:r>
      <w:proofErr w:type="gramStart"/>
      <w:r w:rsidRPr="008016E5">
        <w:rPr>
          <w:rFonts w:ascii="Times New Roman" w:eastAsiaTheme="minorEastAsia" w:hAnsiTheme="minorEastAsia" w:cs="Times New Roman"/>
        </w:rPr>
        <w:t>滕</w:t>
      </w:r>
      <w:proofErr w:type="gramEnd"/>
      <w:r w:rsidRPr="008016E5">
        <w:rPr>
          <w:rFonts w:ascii="Times New Roman" w:eastAsiaTheme="minorEastAsia" w:hAnsiTheme="minorEastAsia" w:cs="Times New Roman"/>
        </w:rPr>
        <w:t>大春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美国教育史［</w:t>
      </w:r>
      <w:r w:rsidRPr="008016E5">
        <w:rPr>
          <w:rFonts w:ascii="Times New Roman" w:eastAsiaTheme="minorEastAsia" w:hAnsi="Times New Roman" w:cs="Times New Roman"/>
        </w:rPr>
        <w:t>M</w:t>
      </w:r>
      <w:r w:rsidRPr="008016E5">
        <w:rPr>
          <w:rFonts w:ascii="Times New Roman" w:eastAsiaTheme="minorEastAsia" w:hAnsiTheme="minorEastAsia" w:cs="Times New Roman"/>
        </w:rPr>
        <w:t>］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北京：人民教育出版社，</w:t>
      </w:r>
      <w:r w:rsidRPr="008016E5">
        <w:rPr>
          <w:rFonts w:ascii="Times New Roman" w:eastAsiaTheme="minorEastAsia" w:hAnsi="Times New Roman" w:cs="Times New Roman"/>
        </w:rPr>
        <w:t>1994.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［</w:t>
      </w:r>
      <w:r w:rsidRPr="008016E5">
        <w:rPr>
          <w:rFonts w:ascii="Times New Roman" w:eastAsiaTheme="minorEastAsia" w:hAnsi="Times New Roman" w:cs="Times New Roman"/>
        </w:rPr>
        <w:t>2</w:t>
      </w:r>
      <w:r w:rsidRPr="008016E5">
        <w:rPr>
          <w:rFonts w:ascii="Times New Roman" w:eastAsiaTheme="minorEastAsia" w:hAnsiTheme="minorEastAsia" w:cs="Times New Roman"/>
        </w:rPr>
        <w:t>］陈桂生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教育学的迷惘与迷惘的教育学［</w:t>
      </w:r>
      <w:r w:rsidRPr="008016E5">
        <w:rPr>
          <w:rFonts w:ascii="Times New Roman" w:eastAsiaTheme="minorEastAsia" w:hAnsi="Times New Roman" w:cs="Times New Roman"/>
        </w:rPr>
        <w:t>J</w:t>
      </w:r>
      <w:r w:rsidRPr="008016E5">
        <w:rPr>
          <w:rFonts w:ascii="Times New Roman" w:eastAsiaTheme="minorEastAsia" w:hAnsiTheme="minorEastAsia" w:cs="Times New Roman"/>
        </w:rPr>
        <w:t>］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华东师范大学学报（教育科学版），</w:t>
      </w:r>
      <w:r w:rsidRPr="008016E5">
        <w:rPr>
          <w:rFonts w:ascii="Times New Roman" w:eastAsiaTheme="minorEastAsia" w:hAnsi="Times New Roman" w:cs="Times New Roman"/>
        </w:rPr>
        <w:t>1989</w:t>
      </w:r>
      <w:r w:rsidRPr="008016E5">
        <w:rPr>
          <w:rFonts w:ascii="Times New Roman" w:eastAsiaTheme="minorEastAsia" w:hAnsiTheme="minorEastAsia" w:cs="Times New Roman"/>
        </w:rPr>
        <w:t>（</w:t>
      </w:r>
      <w:r w:rsidRPr="008016E5">
        <w:rPr>
          <w:rFonts w:ascii="Times New Roman" w:eastAsiaTheme="minorEastAsia" w:hAnsi="Times New Roman" w:cs="Times New Roman"/>
        </w:rPr>
        <w:t>3</w:t>
      </w:r>
      <w:r w:rsidRPr="008016E5">
        <w:rPr>
          <w:rFonts w:ascii="Times New Roman" w:eastAsiaTheme="minorEastAsia" w:hAnsiTheme="minorEastAsia" w:cs="Times New Roman"/>
        </w:rPr>
        <w:t>）</w:t>
      </w:r>
      <w:r w:rsidRPr="008016E5">
        <w:rPr>
          <w:rFonts w:ascii="Times New Roman" w:eastAsiaTheme="minorEastAsia" w:hAnsi="Times New Roman" w:cs="Times New Roman"/>
        </w:rPr>
        <w:t>.</w:t>
      </w:r>
    </w:p>
    <w:p w:rsidR="00A725DA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［</w:t>
      </w:r>
      <w:r w:rsidRPr="008016E5">
        <w:rPr>
          <w:rFonts w:ascii="Times New Roman" w:eastAsiaTheme="minorEastAsia" w:hAnsi="Times New Roman" w:cs="Times New Roman"/>
        </w:rPr>
        <w:t>3</w:t>
      </w:r>
      <w:r w:rsidRPr="008016E5">
        <w:rPr>
          <w:rFonts w:ascii="Times New Roman" w:eastAsiaTheme="minorEastAsia" w:hAnsiTheme="minorEastAsia" w:cs="Times New Roman"/>
        </w:rPr>
        <w:t>］陶仁骥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密码学与数学［</w:t>
      </w:r>
      <w:r w:rsidRPr="008016E5">
        <w:rPr>
          <w:rFonts w:ascii="Times New Roman" w:eastAsiaTheme="minorEastAsia" w:hAnsi="Times New Roman" w:cs="Times New Roman"/>
        </w:rPr>
        <w:t>J</w:t>
      </w:r>
      <w:r w:rsidRPr="008016E5">
        <w:rPr>
          <w:rFonts w:ascii="Times New Roman" w:eastAsiaTheme="minorEastAsia" w:hAnsiTheme="minorEastAsia" w:cs="Times New Roman"/>
        </w:rPr>
        <w:t>］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自然杂志，</w:t>
      </w:r>
      <w:r w:rsidRPr="008016E5">
        <w:rPr>
          <w:rFonts w:ascii="Times New Roman" w:eastAsiaTheme="minorEastAsia" w:hAnsi="Times New Roman" w:cs="Times New Roman"/>
        </w:rPr>
        <w:t>1984</w:t>
      </w:r>
      <w:r w:rsidRPr="008016E5">
        <w:rPr>
          <w:rFonts w:ascii="Times New Roman" w:eastAsiaTheme="minorEastAsia" w:hAnsiTheme="minorEastAsia" w:cs="Times New Roman"/>
        </w:rPr>
        <w:t>，</w:t>
      </w:r>
      <w:r w:rsidRPr="008016E5">
        <w:rPr>
          <w:rFonts w:ascii="Times New Roman" w:eastAsiaTheme="minorEastAsia" w:hAnsi="Times New Roman" w:cs="Times New Roman"/>
        </w:rPr>
        <w:t>7</w:t>
      </w:r>
      <w:r w:rsidRPr="008016E5">
        <w:rPr>
          <w:rFonts w:ascii="Times New Roman" w:eastAsiaTheme="minorEastAsia" w:hAnsiTheme="minorEastAsia" w:cs="Times New Roman"/>
        </w:rPr>
        <w:t>（</w:t>
      </w:r>
      <w:r w:rsidRPr="008016E5">
        <w:rPr>
          <w:rFonts w:ascii="Times New Roman" w:eastAsiaTheme="minorEastAsia" w:hAnsi="Times New Roman" w:cs="Times New Roman"/>
        </w:rPr>
        <w:t>7</w:t>
      </w:r>
      <w:r w:rsidRPr="008016E5">
        <w:rPr>
          <w:rFonts w:ascii="Times New Roman" w:eastAsiaTheme="minorEastAsia" w:hAnsiTheme="minorEastAsia" w:cs="Times New Roman"/>
        </w:rPr>
        <w:t>）：</w:t>
      </w:r>
      <w:r w:rsidRPr="008016E5">
        <w:rPr>
          <w:rFonts w:ascii="Times New Roman" w:eastAsiaTheme="minorEastAsia" w:hAnsi="Times New Roman" w:cs="Times New Roman"/>
        </w:rPr>
        <w:t>527.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［</w:t>
      </w:r>
      <w:r w:rsidRPr="008016E5">
        <w:rPr>
          <w:rFonts w:ascii="Times New Roman" w:eastAsiaTheme="minorEastAsia" w:hAnsi="Times New Roman" w:cs="Times New Roman"/>
        </w:rPr>
        <w:t>4</w:t>
      </w:r>
      <w:r w:rsidRPr="008016E5">
        <w:rPr>
          <w:rFonts w:ascii="Times New Roman" w:eastAsiaTheme="minorEastAsia" w:hAnsiTheme="minorEastAsia" w:cs="Times New Roman"/>
        </w:rPr>
        <w:t>］蒋有绪，</w:t>
      </w:r>
      <w:proofErr w:type="gramStart"/>
      <w:r w:rsidRPr="008016E5">
        <w:rPr>
          <w:rFonts w:ascii="Times New Roman" w:eastAsiaTheme="minorEastAsia" w:hAnsiTheme="minorEastAsia" w:cs="Times New Roman"/>
        </w:rPr>
        <w:t>郭</w:t>
      </w:r>
      <w:proofErr w:type="gramEnd"/>
      <w:r w:rsidRPr="008016E5">
        <w:rPr>
          <w:rFonts w:ascii="Times New Roman" w:eastAsiaTheme="minorEastAsia" w:hAnsiTheme="minorEastAsia" w:cs="Times New Roman"/>
        </w:rPr>
        <w:t>泉水，马娟等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中国森林群落分类及其群落学特征［</w:t>
      </w:r>
      <w:r w:rsidRPr="008016E5">
        <w:rPr>
          <w:rFonts w:ascii="Times New Roman" w:eastAsiaTheme="minorEastAsia" w:hAnsi="Times New Roman" w:cs="Times New Roman"/>
        </w:rPr>
        <w:t>M</w:t>
      </w:r>
      <w:r w:rsidRPr="008016E5">
        <w:rPr>
          <w:rFonts w:ascii="Times New Roman" w:eastAsiaTheme="minorEastAsia" w:hAnsiTheme="minorEastAsia" w:cs="Times New Roman"/>
        </w:rPr>
        <w:t>］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北京：科学出版社，</w:t>
      </w:r>
      <w:r w:rsidRPr="008016E5">
        <w:rPr>
          <w:rFonts w:ascii="Times New Roman" w:eastAsiaTheme="minorEastAsia" w:hAnsi="Times New Roman" w:cs="Times New Roman"/>
        </w:rPr>
        <w:t>1998.</w:t>
      </w:r>
      <w:r w:rsidRPr="008016E5">
        <w:rPr>
          <w:rFonts w:ascii="Times New Roman" w:eastAsiaTheme="minorEastAsia" w:hAnsiTheme="minorEastAsia" w:cs="Times New Roman"/>
        </w:rPr>
        <w:t xml:space="preserve">　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［</w:t>
      </w:r>
      <w:r w:rsidRPr="008016E5">
        <w:rPr>
          <w:rFonts w:ascii="Times New Roman" w:eastAsiaTheme="minorEastAsia" w:hAnsi="Times New Roman" w:cs="Times New Roman"/>
        </w:rPr>
        <w:t>5</w:t>
      </w:r>
      <w:r w:rsidRPr="008016E5">
        <w:rPr>
          <w:rFonts w:ascii="Times New Roman" w:eastAsiaTheme="minorEastAsia" w:hAnsiTheme="minorEastAsia" w:cs="Times New Roman"/>
        </w:rPr>
        <w:t>］（美）约翰</w:t>
      </w:r>
      <w:r w:rsidRPr="008016E5">
        <w:rPr>
          <w:rFonts w:ascii="Times New Roman" w:eastAsiaTheme="minorEastAsia" w:hAnsi="Times New Roman" w:cs="Times New Roman"/>
        </w:rPr>
        <w:t>?</w:t>
      </w:r>
      <w:r w:rsidRPr="008016E5">
        <w:rPr>
          <w:rFonts w:ascii="Times New Roman" w:eastAsiaTheme="minorEastAsia" w:hAnsiTheme="minorEastAsia" w:cs="Times New Roman"/>
        </w:rPr>
        <w:t>杜威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民主主义教育［</w:t>
      </w:r>
      <w:r w:rsidRPr="008016E5">
        <w:rPr>
          <w:rFonts w:ascii="Times New Roman" w:eastAsiaTheme="minorEastAsia" w:hAnsi="Times New Roman" w:cs="Times New Roman"/>
        </w:rPr>
        <w:t>M</w:t>
      </w:r>
      <w:r w:rsidRPr="008016E5">
        <w:rPr>
          <w:rFonts w:ascii="Times New Roman" w:eastAsiaTheme="minorEastAsia" w:hAnsiTheme="minorEastAsia" w:cs="Times New Roman"/>
        </w:rPr>
        <w:t>］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王承绪译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北京：人民教育出版社，</w:t>
      </w:r>
      <w:r w:rsidRPr="008016E5">
        <w:rPr>
          <w:rFonts w:ascii="Times New Roman" w:eastAsiaTheme="minorEastAsia" w:hAnsi="Times New Roman" w:cs="Times New Roman"/>
        </w:rPr>
        <w:t>1990</w:t>
      </w:r>
      <w:r w:rsidRPr="008016E5">
        <w:rPr>
          <w:rFonts w:ascii="Times New Roman" w:eastAsiaTheme="minorEastAsia" w:hAnsiTheme="minorEastAsia" w:cs="Times New Roman"/>
        </w:rPr>
        <w:t>：</w:t>
      </w:r>
      <w:r w:rsidRPr="008016E5">
        <w:rPr>
          <w:rFonts w:ascii="Times New Roman" w:eastAsiaTheme="minorEastAsia" w:hAnsi="Times New Roman" w:cs="Times New Roman"/>
        </w:rPr>
        <w:t>10.</w:t>
      </w:r>
    </w:p>
    <w:p w:rsidR="00A725DA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［</w:t>
      </w:r>
      <w:r w:rsidRPr="008016E5">
        <w:rPr>
          <w:rFonts w:ascii="Times New Roman" w:eastAsiaTheme="minorEastAsia" w:hAnsi="Times New Roman" w:cs="Times New Roman"/>
        </w:rPr>
        <w:t>6</w:t>
      </w:r>
      <w:r w:rsidRPr="008016E5">
        <w:rPr>
          <w:rFonts w:ascii="Times New Roman" w:eastAsiaTheme="minorEastAsia" w:hAnsiTheme="minorEastAsia" w:cs="Times New Roman"/>
        </w:rPr>
        <w:t>］潘懋元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开展高等教育理论的研究［</w:t>
      </w:r>
      <w:r w:rsidRPr="008016E5">
        <w:rPr>
          <w:rFonts w:ascii="Times New Roman" w:eastAsiaTheme="minorEastAsia" w:hAnsi="Times New Roman" w:cs="Times New Roman"/>
        </w:rPr>
        <w:t>N</w:t>
      </w:r>
      <w:r w:rsidRPr="008016E5">
        <w:rPr>
          <w:rFonts w:ascii="Times New Roman" w:eastAsiaTheme="minorEastAsia" w:hAnsiTheme="minorEastAsia" w:cs="Times New Roman"/>
        </w:rPr>
        <w:t>］</w:t>
      </w:r>
      <w:r w:rsidRPr="008016E5">
        <w:rPr>
          <w:rFonts w:ascii="Times New Roman" w:eastAsiaTheme="minorEastAsia" w:hAnsi="Times New Roman" w:cs="Times New Roman"/>
        </w:rPr>
        <w:t>.</w:t>
      </w:r>
      <w:r w:rsidRPr="008016E5">
        <w:rPr>
          <w:rFonts w:ascii="Times New Roman" w:eastAsiaTheme="minorEastAsia" w:hAnsiTheme="minorEastAsia" w:cs="Times New Roman"/>
        </w:rPr>
        <w:t>光明日报，</w:t>
      </w:r>
      <w:r w:rsidRPr="008016E5">
        <w:rPr>
          <w:rFonts w:ascii="Times New Roman" w:eastAsiaTheme="minorEastAsia" w:hAnsi="Times New Roman" w:cs="Times New Roman"/>
        </w:rPr>
        <w:t>1978-12-07 .</w:t>
      </w:r>
    </w:p>
    <w:p w:rsidR="00FB6599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［</w:t>
      </w:r>
      <w:r w:rsidRPr="008016E5">
        <w:rPr>
          <w:rFonts w:ascii="Times New Roman" w:eastAsiaTheme="minorEastAsia" w:hAnsi="Times New Roman" w:cs="Times New Roman"/>
        </w:rPr>
        <w:t>7</w:t>
      </w:r>
      <w:r w:rsidRPr="008016E5">
        <w:rPr>
          <w:rFonts w:ascii="Times New Roman" w:eastAsiaTheme="minorEastAsia" w:hAnsiTheme="minorEastAsia" w:cs="Times New Roman"/>
        </w:rPr>
        <w:t>］</w:t>
      </w:r>
      <w:r w:rsidRPr="008016E5">
        <w:rPr>
          <w:rFonts w:ascii="Times New Roman" w:eastAsiaTheme="minorEastAsia" w:hAnsi="Times New Roman" w:cs="Times New Roman"/>
        </w:rPr>
        <w:t>Barber</w:t>
      </w:r>
      <w:r w:rsidRPr="008016E5">
        <w:rPr>
          <w:rFonts w:ascii="Times New Roman" w:eastAsiaTheme="minorEastAsia" w:hAnsiTheme="minorEastAsia" w:cs="Times New Roman"/>
        </w:rPr>
        <w:t>，</w:t>
      </w:r>
      <w:r w:rsidRPr="008016E5">
        <w:rPr>
          <w:rFonts w:ascii="Times New Roman" w:eastAsiaTheme="minorEastAsia" w:hAnsi="Times New Roman" w:cs="Times New Roman"/>
        </w:rPr>
        <w:t>M. The Making of the 1944 Education Act</w:t>
      </w:r>
      <w:r w:rsidRPr="008016E5">
        <w:rPr>
          <w:rFonts w:ascii="Times New Roman" w:eastAsiaTheme="minorEastAsia" w:hAnsiTheme="minorEastAsia" w:cs="Times New Roman"/>
        </w:rPr>
        <w:t>［</w:t>
      </w:r>
      <w:r w:rsidRPr="008016E5">
        <w:rPr>
          <w:rFonts w:ascii="Times New Roman" w:eastAsiaTheme="minorEastAsia" w:hAnsi="Times New Roman" w:cs="Times New Roman"/>
        </w:rPr>
        <w:t>M</w:t>
      </w:r>
      <w:r w:rsidRPr="008016E5">
        <w:rPr>
          <w:rFonts w:ascii="Times New Roman" w:eastAsiaTheme="minorEastAsia" w:hAnsiTheme="minorEastAsia" w:cs="Times New Roman"/>
        </w:rPr>
        <w:t>］</w:t>
      </w:r>
      <w:r w:rsidRPr="008016E5">
        <w:rPr>
          <w:rFonts w:ascii="Times New Roman" w:eastAsiaTheme="minorEastAsia" w:hAnsi="Times New Roman" w:cs="Times New Roman"/>
        </w:rPr>
        <w:t>. Guildford and King</w:t>
      </w:r>
      <w:proofErr w:type="gramStart"/>
      <w:r w:rsidRPr="008016E5">
        <w:rPr>
          <w:rFonts w:ascii="Times New Roman" w:eastAsiaTheme="minorEastAsia" w:hAnsi="Times New Roman" w:cs="Times New Roman"/>
        </w:rPr>
        <w:t>’</w:t>
      </w:r>
      <w:proofErr w:type="gramEnd"/>
      <w:r w:rsidRPr="008016E5">
        <w:rPr>
          <w:rFonts w:ascii="Times New Roman" w:eastAsiaTheme="minorEastAsia" w:hAnsi="Times New Roman" w:cs="Times New Roman"/>
        </w:rPr>
        <w:t>s Lynn</w:t>
      </w:r>
      <w:r w:rsidRPr="008016E5">
        <w:rPr>
          <w:rFonts w:ascii="Times New Roman" w:eastAsiaTheme="minorEastAsia" w:hAnsiTheme="minorEastAsia" w:cs="Times New Roman"/>
        </w:rPr>
        <w:t>：</w:t>
      </w:r>
      <w:proofErr w:type="spellStart"/>
      <w:proofErr w:type="gramStart"/>
      <w:r w:rsidRPr="008016E5">
        <w:rPr>
          <w:rFonts w:ascii="Times New Roman" w:eastAsiaTheme="minorEastAsia" w:hAnsi="Times New Roman" w:cs="Times New Roman"/>
        </w:rPr>
        <w:t>Biddles</w:t>
      </w:r>
      <w:proofErr w:type="spellEnd"/>
      <w:r w:rsidRPr="008016E5">
        <w:rPr>
          <w:rFonts w:ascii="Times New Roman" w:eastAsiaTheme="minorEastAsia" w:hAnsi="Times New Roman" w:cs="Times New Roman"/>
        </w:rPr>
        <w:t xml:space="preserve"> Ltd.1994.</w:t>
      </w:r>
      <w:proofErr w:type="gramEnd"/>
    </w:p>
    <w:p w:rsidR="0013415A" w:rsidRPr="008016E5" w:rsidRDefault="0013415A" w:rsidP="00E56301">
      <w:pPr>
        <w:pStyle w:val="a5"/>
        <w:spacing w:before="0" w:beforeAutospacing="0" w:after="0" w:afterAutospacing="0" w:line="336" w:lineRule="auto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（</w:t>
      </w:r>
      <w:r w:rsidRPr="008016E5">
        <w:rPr>
          <w:rFonts w:ascii="Times New Roman" w:eastAsiaTheme="minorEastAsia" w:hAnsi="Times New Roman" w:cs="Times New Roman"/>
        </w:rPr>
        <w:t>7</w:t>
      </w:r>
      <w:r w:rsidRPr="008016E5">
        <w:rPr>
          <w:rFonts w:ascii="Times New Roman" w:eastAsiaTheme="minorEastAsia" w:hAnsiTheme="minorEastAsia" w:cs="Times New Roman"/>
        </w:rPr>
        <w:t>）</w:t>
      </w:r>
      <w:r w:rsidRPr="008016E5">
        <w:rPr>
          <w:rFonts w:ascii="Times New Roman" w:eastAsiaTheme="minorEastAsia" w:hAnsi="Times New Roman" w:cs="Times New Roman"/>
        </w:rPr>
        <w:t xml:space="preserve"> </w:t>
      </w:r>
      <w:r w:rsidRPr="008016E5">
        <w:rPr>
          <w:rFonts w:ascii="Times New Roman" w:eastAsiaTheme="minorEastAsia" w:hAnsiTheme="minorEastAsia" w:cs="Times New Roman"/>
        </w:rPr>
        <w:t>作者简介及联系方式</w:t>
      </w:r>
    </w:p>
    <w:p w:rsidR="00304562" w:rsidRPr="008016E5" w:rsidRDefault="0013415A" w:rsidP="00E56301">
      <w:pPr>
        <w:pStyle w:val="a5"/>
        <w:spacing w:before="0" w:beforeAutospacing="0" w:after="0" w:afterAutospacing="0" w:line="336" w:lineRule="auto"/>
        <w:ind w:firstLineChars="200" w:firstLine="480"/>
        <w:jc w:val="both"/>
        <w:rPr>
          <w:rFonts w:ascii="Times New Roman" w:eastAsiaTheme="minorEastAsia" w:hAnsi="Times New Roman" w:cs="Times New Roman"/>
        </w:rPr>
      </w:pPr>
      <w:r w:rsidRPr="008016E5">
        <w:rPr>
          <w:rFonts w:ascii="Times New Roman" w:eastAsiaTheme="minorEastAsia" w:hAnsiTheme="minorEastAsia" w:cs="Times New Roman"/>
        </w:rPr>
        <w:t>请用五号宋体，作者简介一般不超过</w:t>
      </w:r>
      <w:r w:rsidRPr="008016E5">
        <w:rPr>
          <w:rFonts w:ascii="Times New Roman" w:eastAsiaTheme="minorEastAsia" w:hAnsi="Times New Roman" w:cs="Times New Roman"/>
        </w:rPr>
        <w:t>100</w:t>
      </w:r>
      <w:r w:rsidRPr="008016E5">
        <w:rPr>
          <w:rFonts w:ascii="Times New Roman" w:eastAsiaTheme="minorEastAsia" w:hAnsiTheme="minorEastAsia" w:cs="Times New Roman"/>
        </w:rPr>
        <w:t>字，联系方式请写明详细的通信地址、邮编、常用电话及电子邮箱。</w:t>
      </w:r>
    </w:p>
    <w:sectPr w:rsidR="00304562" w:rsidRPr="008016E5" w:rsidSect="00304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FD" w:rsidRDefault="00DE0DFD" w:rsidP="0013415A">
      <w:r>
        <w:separator/>
      </w:r>
    </w:p>
  </w:endnote>
  <w:endnote w:type="continuationSeparator" w:id="0">
    <w:p w:rsidR="00DE0DFD" w:rsidRDefault="00DE0DFD" w:rsidP="0013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FD" w:rsidRDefault="00DE0DFD" w:rsidP="0013415A">
      <w:r>
        <w:separator/>
      </w:r>
    </w:p>
  </w:footnote>
  <w:footnote w:type="continuationSeparator" w:id="0">
    <w:p w:rsidR="00DE0DFD" w:rsidRDefault="00DE0DFD" w:rsidP="00134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15A"/>
    <w:rsid w:val="0013415A"/>
    <w:rsid w:val="00304562"/>
    <w:rsid w:val="00757E4A"/>
    <w:rsid w:val="008016E5"/>
    <w:rsid w:val="008375DB"/>
    <w:rsid w:val="00A725DA"/>
    <w:rsid w:val="00DE0DFD"/>
    <w:rsid w:val="00E56301"/>
    <w:rsid w:val="00FB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1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1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134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2018-05-23T01:10:00Z</dcterms:created>
  <dcterms:modified xsi:type="dcterms:W3CDTF">2018-05-23T01:15:00Z</dcterms:modified>
</cp:coreProperties>
</file>